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5" w:rsidRPr="002C19E5" w:rsidRDefault="00936023" w:rsidP="002C19E5">
      <w:pPr>
        <w:rPr>
          <w:rFonts w:ascii="Wingdings" w:hAnsi="Wingdings"/>
          <w:color w:val="0070C0"/>
          <w:sz w:val="16"/>
          <w:szCs w:val="16"/>
        </w:rPr>
      </w:pPr>
      <w:r>
        <w:rPr>
          <w:rFonts w:ascii="Wingdings" w:hAnsi="Wingdings"/>
          <w:color w:val="0070C0"/>
          <w:sz w:val="16"/>
          <w:szCs w:val="16"/>
          <w:lang w:val="en-US"/>
        </w:rPr>
        <w:t></w:t>
      </w:r>
    </w:p>
    <w:p w:rsidR="002C19E5" w:rsidRDefault="002C19E5" w:rsidP="002C19E5">
      <w:pPr>
        <w:spacing w:after="0"/>
        <w:rPr>
          <w:rFonts w:ascii="Tahoma" w:hAnsi="Tahoma" w:cs="Tahoma"/>
          <w:b/>
          <w:bCs/>
          <w:color w:val="1F4E79" w:themeColor="accent1" w:themeShade="80"/>
          <w:kern w:val="24"/>
        </w:rPr>
      </w:pP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>
        <w:rPr>
          <w:rFonts w:ascii="Wingdings" w:hAnsi="Wingdings"/>
          <w:color w:val="0070C0"/>
          <w:sz w:val="16"/>
          <w:szCs w:val="16"/>
        </w:rPr>
        <w:t></w:t>
      </w:r>
      <w:r w:rsidR="001913E5" w:rsidRPr="002C19E5">
        <w:rPr>
          <w:rFonts w:ascii="Tahoma" w:hAnsi="Tahoma" w:cs="Tahoma"/>
          <w:b/>
          <w:bCs/>
          <w:color w:val="1F4E79" w:themeColor="accent1" w:themeShade="80"/>
          <w:kern w:val="24"/>
        </w:rPr>
        <w:t>СОГЛАСИЕ НА ОБРАБОТКУ ПЕРСОНАЛЬНЫХ ДАННЫХ КЛИЕНТОВ</w:t>
      </w:r>
    </w:p>
    <w:p w:rsidR="001913E5" w:rsidRDefault="001913E5" w:rsidP="002C19E5">
      <w:pPr>
        <w:spacing w:after="0"/>
        <w:jc w:val="center"/>
        <w:rPr>
          <w:rFonts w:ascii="Tahoma" w:hAnsi="Tahoma" w:cs="Tahoma"/>
          <w:b/>
          <w:bCs/>
          <w:color w:val="1F4E79" w:themeColor="accent1" w:themeShade="80"/>
          <w:kern w:val="24"/>
        </w:rPr>
      </w:pPr>
      <w:r w:rsidRPr="002C19E5">
        <w:rPr>
          <w:rFonts w:ascii="Tahoma" w:hAnsi="Tahoma" w:cs="Tahoma"/>
          <w:b/>
          <w:bCs/>
          <w:color w:val="1F4E79" w:themeColor="accent1" w:themeShade="80"/>
          <w:kern w:val="24"/>
        </w:rPr>
        <w:t>-</w:t>
      </w:r>
      <w:r w:rsidR="002C19E5">
        <w:rPr>
          <w:rFonts w:ascii="Tahoma" w:hAnsi="Tahoma" w:cs="Tahoma"/>
          <w:b/>
          <w:bCs/>
          <w:color w:val="1F4E79" w:themeColor="accent1" w:themeShade="80"/>
          <w:kern w:val="24"/>
        </w:rPr>
        <w:t xml:space="preserve"> </w:t>
      </w:r>
      <w:r w:rsidRPr="002C19E5">
        <w:rPr>
          <w:rFonts w:ascii="Tahoma" w:hAnsi="Tahoma" w:cs="Tahoma"/>
          <w:b/>
          <w:bCs/>
          <w:color w:val="1F4E79" w:themeColor="accent1" w:themeShade="80"/>
          <w:kern w:val="24"/>
        </w:rPr>
        <w:t>ФИЗИЧЕСКИХ И ЮРИДИЧЕСКИХ ЛИЦ</w:t>
      </w:r>
    </w:p>
    <w:p w:rsidR="002C19E5" w:rsidRPr="00462503" w:rsidRDefault="002C19E5" w:rsidP="002C19E5">
      <w:pPr>
        <w:spacing w:after="0"/>
        <w:jc w:val="center"/>
        <w:rPr>
          <w:rFonts w:ascii="Tahoma" w:hAnsi="Tahoma" w:cs="Tahoma"/>
          <w:b/>
          <w:bCs/>
          <w:color w:val="1F4E79" w:themeColor="accent1" w:themeShade="80"/>
          <w:kern w:val="24"/>
        </w:rPr>
      </w:pPr>
    </w:p>
    <w:p w:rsidR="001913E5" w:rsidRPr="007B1F33" w:rsidRDefault="001913E5" w:rsidP="001913E5">
      <w:pPr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Пользователь, оставляя заявку на интернет-сайте </w:t>
      </w:r>
      <w:proofErr w:type="spellStart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http</w:t>
      </w:r>
      <w:proofErr w:type="spellEnd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://</w:t>
      </w:r>
      <w:proofErr w:type="spellStart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www</w:t>
      </w:r>
      <w:proofErr w:type="spellEnd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.</w:t>
      </w:r>
      <w:proofErr w:type="spellStart"/>
      <w:r w:rsidR="00462503">
        <w:rPr>
          <w:rFonts w:ascii="Tahoma" w:hAnsi="Tahoma" w:cs="Tahoma"/>
          <w:bCs/>
          <w:color w:val="173A59"/>
          <w:kern w:val="24"/>
          <w:sz w:val="21"/>
          <w:szCs w:val="21"/>
          <w:lang w:val="en-US"/>
        </w:rPr>
        <w:t>m</w:t>
      </w:r>
      <w:proofErr w:type="spellEnd"/>
      <w:r w:rsidR="00462503" w:rsidRPr="00462503">
        <w:rPr>
          <w:rFonts w:ascii="Tahoma" w:hAnsi="Tahoma" w:cs="Tahoma"/>
          <w:bCs/>
          <w:color w:val="173A59"/>
          <w:kern w:val="24"/>
          <w:sz w:val="21"/>
          <w:szCs w:val="21"/>
        </w:rPr>
        <w:t>2</w:t>
      </w:r>
      <w:proofErr w:type="spellStart"/>
      <w:r w:rsidR="00462503">
        <w:rPr>
          <w:rFonts w:ascii="Tahoma" w:hAnsi="Tahoma" w:cs="Tahoma"/>
          <w:bCs/>
          <w:color w:val="173A59"/>
          <w:kern w:val="24"/>
          <w:sz w:val="21"/>
          <w:szCs w:val="21"/>
          <w:lang w:val="en-US"/>
        </w:rPr>
        <w:t>e</w:t>
      </w:r>
      <w:proofErr w:type="spellEnd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.</w:t>
      </w:r>
      <w:proofErr w:type="spellStart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ru</w:t>
      </w:r>
      <w:proofErr w:type="spellEnd"/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/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</w:t>
      </w:r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подтверждая свою дееспособность.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 Пользователь дает свое согласие ООО "</w:t>
      </w:r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 М2 Инжиниринг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", расположенное по адресу: </w:t>
      </w:r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125130, г. Москва, ул. Клары Цеткин, д.31, 289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, на обработку своих персональных данных со следующими условиями:</w:t>
      </w:r>
    </w:p>
    <w:p w:rsidR="001913E5" w:rsidRPr="007B1F33" w:rsidRDefault="001913E5" w:rsidP="001913E5">
      <w:pPr>
        <w:pStyle w:val="ad"/>
        <w:numPr>
          <w:ilvl w:val="0"/>
          <w:numId w:val="2"/>
        </w:numPr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1913E5" w:rsidRPr="007B1F33" w:rsidRDefault="001913E5" w:rsidP="001913E5">
      <w:pPr>
        <w:pStyle w:val="ad"/>
        <w:numPr>
          <w:ilvl w:val="0"/>
          <w:numId w:val="2"/>
        </w:numPr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Согласие дается на обработку следующих моих персональных данных: </w:t>
      </w:r>
    </w:p>
    <w:p w:rsidR="001913E5" w:rsidRPr="007B1F33" w:rsidRDefault="001913E5" w:rsidP="001913E5">
      <w:pPr>
        <w:pStyle w:val="ad"/>
        <w:numPr>
          <w:ilvl w:val="0"/>
          <w:numId w:val="3"/>
        </w:numPr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</w:t>
      </w:r>
    </w:p>
    <w:p w:rsidR="001913E5" w:rsidRPr="007B1F33" w:rsidRDefault="001913E5" w:rsidP="001913E5">
      <w:pPr>
        <w:pStyle w:val="ad"/>
        <w:numPr>
          <w:ilvl w:val="0"/>
          <w:numId w:val="3"/>
        </w:numPr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ip</w:t>
      </w:r>
      <w:proofErr w:type="spellEnd"/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- адрес. </w:t>
      </w:r>
      <w:bookmarkStart w:id="0" w:name="_GoBack"/>
      <w:bookmarkEnd w:id="0"/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3. Персональные данные не являются общедоступными. </w:t>
      </w:r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"</w:t>
      </w:r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М2 Инжиниринг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"; настоящее согласие на обработку персональных данных</w:t>
      </w:r>
      <w:r w:rsidR="00507C2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.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 </w:t>
      </w:r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1913E5" w:rsidRPr="007B1F33" w:rsidRDefault="001913E5" w:rsidP="002C19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8. Согласие может быть отозвано субъектом персональных данных или его представителем путем направления письменного заявления ООО "</w:t>
      </w:r>
      <w:r w:rsidR="007B1F33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М2 Инжиниринг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" или его представителю по адресу, указанному в начале данного Согласия. </w:t>
      </w:r>
    </w:p>
    <w:p w:rsidR="001913E5" w:rsidRPr="007B1F33" w:rsidRDefault="001913E5" w:rsidP="001913E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9. В случае отзыва субъектом персональных данных или его представителем согласия на обработку персональных данных, ООО "</w:t>
      </w:r>
      <w:r w:rsidR="007B1F33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М2 Инжиниринг</w:t>
      </w: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351D67" w:rsidRPr="007B1F33" w:rsidRDefault="001913E5" w:rsidP="00507C25">
      <w:pPr>
        <w:ind w:left="360"/>
        <w:rPr>
          <w:rFonts w:ascii="Tahoma" w:hAnsi="Tahoma" w:cs="Tahoma"/>
          <w:bCs/>
          <w:color w:val="173A59"/>
          <w:kern w:val="24"/>
          <w:sz w:val="21"/>
          <w:szCs w:val="21"/>
        </w:rPr>
      </w:pPr>
      <w:r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  <w:r w:rsidR="002C19E5" w:rsidRPr="007B1F33">
        <w:rPr>
          <w:rFonts w:ascii="Tahoma" w:hAnsi="Tahoma" w:cs="Tahoma"/>
          <w:bCs/>
          <w:color w:val="173A59"/>
          <w:kern w:val="24"/>
          <w:sz w:val="21"/>
          <w:szCs w:val="21"/>
        </w:rPr>
        <w:t xml:space="preserve">     </w:t>
      </w:r>
    </w:p>
    <w:sectPr w:rsidR="00351D67" w:rsidRPr="007B1F33" w:rsidSect="003F4C9E">
      <w:headerReference w:type="default" r:id="rId8"/>
      <w:footerReference w:type="default" r:id="rId9"/>
      <w:pgSz w:w="11906" w:h="16838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D" w:rsidRDefault="00A265ED" w:rsidP="00F450AF">
      <w:pPr>
        <w:spacing w:after="0" w:line="240" w:lineRule="auto"/>
      </w:pPr>
      <w:r>
        <w:separator/>
      </w:r>
    </w:p>
  </w:endnote>
  <w:endnote w:type="continuationSeparator" w:id="0">
    <w:p w:rsidR="00A265ED" w:rsidRDefault="00A265ED" w:rsidP="00F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E5" w:rsidRDefault="002C19E5" w:rsidP="00C55E1A">
    <w:pPr>
      <w:spacing w:after="0"/>
      <w:rPr>
        <w:noProof/>
        <w:color w:val="0070C0"/>
        <w:sz w:val="16"/>
        <w:szCs w:val="16"/>
        <w:lang w:eastAsia="ru-RU"/>
      </w:rPr>
    </w:pPr>
  </w:p>
  <w:p w:rsidR="002C19E5" w:rsidRDefault="002C19E5" w:rsidP="00C55E1A">
    <w:pPr>
      <w:spacing w:after="0"/>
      <w:rPr>
        <w:noProof/>
        <w:color w:val="0070C0"/>
        <w:sz w:val="16"/>
        <w:szCs w:val="16"/>
        <w:lang w:eastAsia="ru-RU"/>
      </w:rPr>
    </w:pPr>
    <w:r w:rsidRPr="00936023">
      <w:rPr>
        <w:noProof/>
        <w:color w:val="0070C0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6E200" wp14:editId="5798EDFE">
              <wp:simplePos x="0" y="0"/>
              <wp:positionH relativeFrom="column">
                <wp:posOffset>-714374</wp:posOffset>
              </wp:positionH>
              <wp:positionV relativeFrom="paragraph">
                <wp:posOffset>50800</wp:posOffset>
              </wp:positionV>
              <wp:extent cx="826770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677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205CA4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4pt" to="59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" strokecolor="#5b9bd5 [3204]" strokeweight="1pt">
              <v:stroke joinstyle="miter"/>
            </v:line>
          </w:pict>
        </mc:Fallback>
      </mc:AlternateContent>
    </w:r>
  </w:p>
  <w:p w:rsidR="00C55E1A" w:rsidRPr="00840379" w:rsidRDefault="00C55E1A" w:rsidP="00C55E1A">
    <w:pPr>
      <w:spacing w:after="0"/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</w:pPr>
    <w:r w:rsidRP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     </w:t>
    </w:r>
    <w:r w:rsid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                            </w:t>
    </w:r>
    <w:r w:rsidR="00840379" w:rsidRP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</w:t>
    </w:r>
    <w:r w:rsidRP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ИНН 7743767514 / КПП 774301001/ ОГРН 1107746028851</w:t>
    </w:r>
  </w:p>
  <w:p w:rsidR="0045358F" w:rsidRPr="00F470F9" w:rsidRDefault="00846EE1" w:rsidP="0045358F">
    <w:pPr>
      <w:pStyle w:val="a5"/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</w:pPr>
    <w:r w:rsidRP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          </w:t>
    </w:r>
    <w:r w:rsidR="00840379" w:rsidRPr="0084037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                             </w:t>
    </w:r>
    <w:r w:rsidR="0045358F" w:rsidRPr="00F470F9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РФ, 125130, г. Москва, ул. Клары Цеткин, д.31</w:t>
    </w:r>
    <w:r w:rsidR="003F4C9E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, 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D" w:rsidRDefault="00A265ED" w:rsidP="00F450AF">
      <w:pPr>
        <w:spacing w:after="0" w:line="240" w:lineRule="auto"/>
      </w:pPr>
      <w:r>
        <w:separator/>
      </w:r>
    </w:p>
  </w:footnote>
  <w:footnote w:type="continuationSeparator" w:id="0">
    <w:p w:rsidR="00A265ED" w:rsidRDefault="00A265ED" w:rsidP="00F4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F" w:rsidRPr="002C19E5" w:rsidRDefault="00C325A8" w:rsidP="00F450AF">
    <w:pPr>
      <w:pStyle w:val="a3"/>
      <w:tabs>
        <w:tab w:val="clear" w:pos="4677"/>
        <w:tab w:val="clear" w:pos="9355"/>
        <w:tab w:val="left" w:pos="7965"/>
      </w:tabs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</w:pPr>
    <w:r w:rsidRPr="00840379">
      <w:rPr>
        <w:rFonts w:ascii="Tahoma" w:hAnsi="Tahoma" w:cs="Tahoma"/>
        <w:bCs/>
        <w:noProof/>
        <w:color w:val="1F4E79" w:themeColor="accent1" w:themeShade="80"/>
        <w:kern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3743325</wp:posOffset>
          </wp:positionH>
          <wp:positionV relativeFrom="paragraph">
            <wp:posOffset>-71755</wp:posOffset>
          </wp:positionV>
          <wp:extent cx="2438400" cy="590145"/>
          <wp:effectExtent l="0" t="0" r="0" b="63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ля подписи ИК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9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E1A" w:rsidRPr="00840379">
      <w:rPr>
        <w:rFonts w:ascii="Tahoma" w:hAnsi="Tahoma" w:cs="Tahoma"/>
        <w:bCs/>
        <w:color w:val="1F4E79" w:themeColor="accent1" w:themeShade="80"/>
        <w:kern w:val="24"/>
      </w:rPr>
      <w:t xml:space="preserve">    </w:t>
    </w:r>
    <w:r w:rsidR="00840379">
      <w:rPr>
        <w:rFonts w:ascii="Tahoma" w:hAnsi="Tahoma" w:cs="Tahoma"/>
        <w:bCs/>
        <w:color w:val="1F4E79" w:themeColor="accent1" w:themeShade="80"/>
        <w:kern w:val="24"/>
      </w:rPr>
      <w:t xml:space="preserve">       </w:t>
    </w:r>
    <w:r w:rsidR="00C55E1A" w:rsidRPr="002C19E5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ООО "М2 ИНЖИНИРИНГ"</w:t>
    </w:r>
    <w:r w:rsidR="00F450AF" w:rsidRPr="002C19E5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ab/>
    </w:r>
  </w:p>
  <w:p w:rsidR="00F450AF" w:rsidRPr="002C19E5" w:rsidRDefault="00A47088" w:rsidP="00F450AF">
    <w:pPr>
      <w:pStyle w:val="a3"/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</w:pPr>
    <w:r w:rsidRPr="002C19E5">
      <w:rPr>
        <w:rFonts w:ascii="Tahoma" w:hAnsi="Tahoma" w:cs="Tahoma"/>
        <w:b/>
        <w:color w:val="1F4E79" w:themeColor="accent1" w:themeShade="80"/>
        <w:sz w:val="20"/>
        <w:szCs w:val="20"/>
      </w:rPr>
      <w:t xml:space="preserve">  </w:t>
    </w:r>
    <w:r w:rsidR="00840379" w:rsidRPr="002C19E5">
      <w:rPr>
        <w:rFonts w:ascii="Tahoma" w:hAnsi="Tahoma" w:cs="Tahoma"/>
        <w:b/>
        <w:color w:val="1F4E79" w:themeColor="accent1" w:themeShade="80"/>
        <w:sz w:val="20"/>
        <w:szCs w:val="20"/>
      </w:rPr>
      <w:t xml:space="preserve">        </w:t>
    </w:r>
    <w:r w:rsidR="00C55E1A" w:rsidRPr="002C19E5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www.m2e.ru</w:t>
    </w:r>
    <w:r w:rsidR="00C55E1A" w:rsidRPr="002C19E5">
      <w:rPr>
        <w:rFonts w:ascii="Tahoma" w:hAnsi="Tahoma" w:cs="Tahoma"/>
        <w:b/>
        <w:color w:val="800000"/>
        <w:kern w:val="24"/>
        <w:sz w:val="20"/>
        <w:szCs w:val="20"/>
      </w:rPr>
      <w:t xml:space="preserve"> </w:t>
    </w:r>
    <w:r w:rsidR="00C55E1A" w:rsidRPr="002C19E5">
      <w:rPr>
        <w:rFonts w:ascii="Wingdings" w:hAnsi="Wingdings"/>
        <w:b/>
        <w:color w:val="E19C11"/>
        <w:sz w:val="20"/>
        <w:szCs w:val="20"/>
        <w:lang w:val="en-US"/>
      </w:rPr>
      <w:t></w:t>
    </w:r>
    <w:r w:rsidR="00C55E1A" w:rsidRPr="002C19E5">
      <w:rPr>
        <w:rFonts w:ascii="Tahoma" w:hAnsi="Tahoma" w:cs="Tahoma"/>
        <w:b/>
        <w:color w:val="800000"/>
        <w:kern w:val="24"/>
        <w:sz w:val="20"/>
        <w:szCs w:val="20"/>
      </w:rPr>
      <w:t xml:space="preserve"> </w:t>
    </w:r>
    <w:hyperlink r:id="rId2" w:history="1">
      <w:r w:rsidR="00C55E1A" w:rsidRPr="002C19E5">
        <w:rPr>
          <w:rFonts w:ascii="Tahoma" w:hAnsi="Tahoma" w:cs="Tahoma"/>
          <w:b/>
          <w:bCs/>
          <w:color w:val="1F4E79" w:themeColor="accent1" w:themeShade="80"/>
          <w:kern w:val="24"/>
          <w:sz w:val="20"/>
          <w:szCs w:val="20"/>
        </w:rPr>
        <w:t>info@m2e.ru</w:t>
      </w:r>
    </w:hyperlink>
  </w:p>
  <w:p w:rsidR="002C19E5" w:rsidRDefault="00C55E1A">
    <w:pPr>
      <w:pStyle w:val="a3"/>
      <w:rPr>
        <w:rFonts w:ascii="Tahoma" w:hAnsi="Tahoma" w:cs="Tahoma"/>
        <w:b/>
        <w:color w:val="800000"/>
        <w:sz w:val="20"/>
        <w:szCs w:val="20"/>
      </w:rPr>
    </w:pPr>
    <w:r w:rsidRPr="002C19E5">
      <w:rPr>
        <w:rFonts w:ascii="Tahoma" w:hAnsi="Tahoma" w:cs="Tahoma"/>
        <w:b/>
        <w:color w:val="800000"/>
        <w:kern w:val="24"/>
        <w:sz w:val="20"/>
        <w:szCs w:val="20"/>
      </w:rPr>
      <w:t xml:space="preserve">      </w:t>
    </w:r>
    <w:r w:rsidR="00840379" w:rsidRPr="002C19E5">
      <w:rPr>
        <w:rFonts w:ascii="Tahoma" w:hAnsi="Tahoma" w:cs="Tahoma"/>
        <w:b/>
        <w:color w:val="800000"/>
        <w:kern w:val="24"/>
        <w:sz w:val="20"/>
        <w:szCs w:val="20"/>
      </w:rPr>
      <w:t xml:space="preserve">           </w:t>
    </w:r>
    <w:r w:rsidR="00256F8D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+7 (495) 740</w:t>
    </w:r>
    <w:r w:rsidRPr="002C19E5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</w:t>
    </w:r>
    <w:r w:rsidR="00256F8D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30</w:t>
    </w:r>
    <w:r w:rsidRPr="002C19E5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 xml:space="preserve"> </w:t>
    </w:r>
    <w:r w:rsidR="00256F8D">
      <w:rPr>
        <w:rFonts w:ascii="Tahoma" w:hAnsi="Tahoma" w:cs="Tahoma"/>
        <w:b/>
        <w:bCs/>
        <w:color w:val="1F4E79" w:themeColor="accent1" w:themeShade="80"/>
        <w:kern w:val="24"/>
        <w:sz w:val="20"/>
        <w:szCs w:val="20"/>
      </w:rPr>
      <w:t>10</w:t>
    </w:r>
    <w:r w:rsidR="009A76F9" w:rsidRPr="002C19E5">
      <w:rPr>
        <w:rFonts w:ascii="Tahoma" w:hAnsi="Tahoma" w:cs="Tahoma"/>
        <w:b/>
        <w:color w:val="800000"/>
        <w:kern w:val="24"/>
        <w:sz w:val="20"/>
        <w:szCs w:val="20"/>
      </w:rPr>
      <w:t xml:space="preserve"> </w:t>
    </w:r>
  </w:p>
  <w:p w:rsidR="00F450AF" w:rsidRPr="002C19E5" w:rsidRDefault="00F470F9">
    <w:pPr>
      <w:pStyle w:val="a3"/>
      <w:rPr>
        <w:rFonts w:ascii="Tahoma" w:hAnsi="Tahoma" w:cs="Tahoma"/>
        <w:b/>
        <w:color w:val="8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161289</wp:posOffset>
              </wp:positionV>
              <wp:extent cx="78486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86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9813E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12.7pt" to="56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FE3"/>
    <w:multiLevelType w:val="hybridMultilevel"/>
    <w:tmpl w:val="19461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542D6"/>
    <w:multiLevelType w:val="hybridMultilevel"/>
    <w:tmpl w:val="843A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39DC"/>
    <w:multiLevelType w:val="hybridMultilevel"/>
    <w:tmpl w:val="B5F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F"/>
    <w:rsid w:val="0011676A"/>
    <w:rsid w:val="001913E5"/>
    <w:rsid w:val="001D17E3"/>
    <w:rsid w:val="00241361"/>
    <w:rsid w:val="00256F8D"/>
    <w:rsid w:val="002B32A7"/>
    <w:rsid w:val="002C19E5"/>
    <w:rsid w:val="00351D67"/>
    <w:rsid w:val="003F12DC"/>
    <w:rsid w:val="003F1849"/>
    <w:rsid w:val="003F4C9E"/>
    <w:rsid w:val="0045358F"/>
    <w:rsid w:val="00462503"/>
    <w:rsid w:val="00503B34"/>
    <w:rsid w:val="00507C25"/>
    <w:rsid w:val="005119F5"/>
    <w:rsid w:val="005761A6"/>
    <w:rsid w:val="006023FF"/>
    <w:rsid w:val="006468B8"/>
    <w:rsid w:val="00793CFD"/>
    <w:rsid w:val="007B1F33"/>
    <w:rsid w:val="00821F9B"/>
    <w:rsid w:val="00822DE7"/>
    <w:rsid w:val="00840379"/>
    <w:rsid w:val="00846EE1"/>
    <w:rsid w:val="008A3FC9"/>
    <w:rsid w:val="008D64DB"/>
    <w:rsid w:val="00936023"/>
    <w:rsid w:val="009A4C46"/>
    <w:rsid w:val="009A76F9"/>
    <w:rsid w:val="009B05F6"/>
    <w:rsid w:val="009F099D"/>
    <w:rsid w:val="00A265ED"/>
    <w:rsid w:val="00A47088"/>
    <w:rsid w:val="00AE120A"/>
    <w:rsid w:val="00B26704"/>
    <w:rsid w:val="00B91E70"/>
    <w:rsid w:val="00C0765C"/>
    <w:rsid w:val="00C12DB4"/>
    <w:rsid w:val="00C15221"/>
    <w:rsid w:val="00C325A8"/>
    <w:rsid w:val="00C342F2"/>
    <w:rsid w:val="00C55E1A"/>
    <w:rsid w:val="00D86451"/>
    <w:rsid w:val="00DF6A17"/>
    <w:rsid w:val="00F450AF"/>
    <w:rsid w:val="00F470F9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7F5E8-9CD0-4693-A6FB-1592BB1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0AF"/>
  </w:style>
  <w:style w:type="paragraph" w:styleId="a5">
    <w:name w:val="footer"/>
    <w:basedOn w:val="a"/>
    <w:link w:val="a6"/>
    <w:uiPriority w:val="99"/>
    <w:unhideWhenUsed/>
    <w:rsid w:val="00F4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0AF"/>
  </w:style>
  <w:style w:type="paragraph" w:styleId="a7">
    <w:name w:val="Normal (Web)"/>
    <w:basedOn w:val="a"/>
    <w:uiPriority w:val="99"/>
    <w:semiHidden/>
    <w:unhideWhenUsed/>
    <w:rsid w:val="00F45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50A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E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5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D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F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2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7F6489-E06F-4598-834F-CFF53E271CB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2537-C7E6-41F9-AD7C-25FFBA4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4</cp:revision>
  <cp:lastPrinted>2017-08-02T14:08:00Z</cp:lastPrinted>
  <dcterms:created xsi:type="dcterms:W3CDTF">2017-10-23T13:46:00Z</dcterms:created>
  <dcterms:modified xsi:type="dcterms:W3CDTF">2017-11-29T06:14:00Z</dcterms:modified>
</cp:coreProperties>
</file>